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9D6A92"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325CCC79" w:rsidR="00CD36CF" w:rsidRDefault="009D6A92"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FF4FD7">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FF4FD7" w:rsidRPr="00FF4FD7">
            <w:t>512</w:t>
          </w:r>
        </w:sdtContent>
      </w:sdt>
    </w:p>
    <w:p w14:paraId="1BFE101D" w14:textId="77777777" w:rsidR="00FF4FD7" w:rsidRDefault="00FF4FD7" w:rsidP="00EF6030">
      <w:pPr>
        <w:pStyle w:val="References"/>
        <w:rPr>
          <w:smallCaps/>
        </w:rPr>
      </w:pPr>
      <w:r>
        <w:rPr>
          <w:smallCaps/>
        </w:rPr>
        <w:t>By Senator Rucker</w:t>
      </w:r>
    </w:p>
    <w:p w14:paraId="603D7B7F" w14:textId="2835819D" w:rsidR="00FF4FD7" w:rsidRDefault="00CD36CF" w:rsidP="00EF6030">
      <w:pPr>
        <w:pStyle w:val="References"/>
      </w:pPr>
      <w:r>
        <w:t>[</w:t>
      </w:r>
      <w:r w:rsidR="00002112">
        <w:t xml:space="preserve">Originating in the Committee on </w:t>
      </w:r>
      <w:r w:rsidR="00BE3BA9">
        <w:t>Agriculture and Natural Resources</w:t>
      </w:r>
      <w:r w:rsidR="00002112">
        <w:t xml:space="preserve">; reported </w:t>
      </w:r>
      <w:r w:rsidR="00916D60">
        <w:t>February 6, 2024</w:t>
      </w:r>
      <w:r>
        <w:t>]</w:t>
      </w:r>
    </w:p>
    <w:p w14:paraId="74CCCB33" w14:textId="77777777" w:rsidR="00FF4FD7" w:rsidRDefault="00FF4FD7" w:rsidP="00FF4FD7">
      <w:pPr>
        <w:pStyle w:val="TitlePageOrigin"/>
      </w:pPr>
    </w:p>
    <w:p w14:paraId="6F1B2495" w14:textId="7CBCDF3B" w:rsidR="00FF4FD7" w:rsidRPr="003066C0" w:rsidRDefault="00FF4FD7" w:rsidP="00FF4FD7">
      <w:pPr>
        <w:pStyle w:val="TitlePageOrigin"/>
        <w:rPr>
          <w:color w:val="auto"/>
        </w:rPr>
      </w:pPr>
    </w:p>
    <w:p w14:paraId="7F575752" w14:textId="62AA5F43" w:rsidR="00FF4FD7" w:rsidRPr="003066C0" w:rsidRDefault="00FF4FD7" w:rsidP="00FF4FD7">
      <w:pPr>
        <w:pStyle w:val="TitleSection"/>
        <w:rPr>
          <w:color w:val="auto"/>
        </w:rPr>
      </w:pPr>
      <w:r w:rsidRPr="003066C0">
        <w:rPr>
          <w:color w:val="auto"/>
        </w:rPr>
        <w:lastRenderedPageBreak/>
        <w:t xml:space="preserve">A BILL to amend and reenact </w:t>
      </w:r>
      <w:r w:rsidRPr="003066C0">
        <w:rPr>
          <w:rFonts w:cs="Arial"/>
          <w:color w:val="auto"/>
        </w:rPr>
        <w:t xml:space="preserve">§11-1A-10 of </w:t>
      </w:r>
      <w:r w:rsidRPr="003066C0">
        <w:rPr>
          <w:color w:val="auto"/>
        </w:rPr>
        <w:t>the Code of West Virginia, 1931, as amended</w:t>
      </w:r>
      <w:r>
        <w:rPr>
          <w:color w:val="auto"/>
        </w:rPr>
        <w:t>; and to amend and reenact §19-19-2 of said code;</w:t>
      </w:r>
      <w:r w:rsidRPr="003066C0">
        <w:rPr>
          <w:color w:val="auto"/>
        </w:rPr>
        <w:t xml:space="preserve"> all relating to clarifying </w:t>
      </w:r>
      <w:r w:rsidR="00C7520A">
        <w:rPr>
          <w:color w:val="auto"/>
        </w:rPr>
        <w:t>when</w:t>
      </w:r>
      <w:r w:rsidRPr="003066C0">
        <w:rPr>
          <w:color w:val="auto"/>
        </w:rPr>
        <w:t xml:space="preserve"> solar farms are not agricultural operations or in the business of farming for purposes of agricultural production and taxation</w:t>
      </w:r>
      <w:r w:rsidR="007A5407">
        <w:rPr>
          <w:color w:val="auto"/>
        </w:rPr>
        <w:t xml:space="preserve">; and clarifying </w:t>
      </w:r>
      <w:r w:rsidR="00643993">
        <w:rPr>
          <w:color w:val="auto"/>
        </w:rPr>
        <w:t xml:space="preserve">the </w:t>
      </w:r>
      <w:r w:rsidR="007A5407">
        <w:rPr>
          <w:color w:val="auto"/>
        </w:rPr>
        <w:t>definition of “Agricultural operation”</w:t>
      </w:r>
      <w:r w:rsidRPr="003066C0">
        <w:rPr>
          <w:color w:val="auto"/>
        </w:rPr>
        <w:t>.</w:t>
      </w:r>
    </w:p>
    <w:p w14:paraId="54BDD3E8" w14:textId="77777777" w:rsidR="00FF4FD7" w:rsidRPr="003066C0" w:rsidRDefault="00FF4FD7" w:rsidP="00FF4FD7">
      <w:pPr>
        <w:pStyle w:val="EnactingClause"/>
        <w:tabs>
          <w:tab w:val="left" w:pos="5175"/>
        </w:tabs>
        <w:rPr>
          <w:color w:val="auto"/>
        </w:rPr>
      </w:pPr>
      <w:r w:rsidRPr="003066C0">
        <w:rPr>
          <w:color w:val="auto"/>
        </w:rPr>
        <w:t>Be it enacted by the Legislature of West Virginia:</w:t>
      </w:r>
    </w:p>
    <w:p w14:paraId="11775382" w14:textId="77777777" w:rsidR="00FF4FD7" w:rsidRPr="003066C0" w:rsidRDefault="00FF4FD7" w:rsidP="00FF4FD7">
      <w:pPr>
        <w:suppressLineNumbers/>
        <w:jc w:val="center"/>
        <w:outlineLvl w:val="0"/>
        <w:rPr>
          <w:rFonts w:cs="Arial"/>
          <w:b/>
          <w:caps/>
          <w:color w:val="auto"/>
          <w:sz w:val="28"/>
        </w:rPr>
        <w:sectPr w:rsidR="00FF4FD7" w:rsidRPr="003066C0" w:rsidSect="00FF4FD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3066C0">
        <w:rPr>
          <w:rFonts w:cs="Arial"/>
          <w:b/>
          <w:caps/>
          <w:color w:val="auto"/>
          <w:sz w:val="28"/>
        </w:rPr>
        <w:t>Chapter 11. TAXATION.</w:t>
      </w:r>
    </w:p>
    <w:p w14:paraId="29CB6F1B" w14:textId="77777777" w:rsidR="00FF4FD7" w:rsidRPr="003066C0" w:rsidRDefault="00FF4FD7" w:rsidP="00FF4FD7">
      <w:pPr>
        <w:suppressLineNumbers/>
        <w:ind w:left="720" w:hanging="720"/>
        <w:jc w:val="both"/>
        <w:outlineLvl w:val="1"/>
        <w:rPr>
          <w:color w:val="auto"/>
        </w:rPr>
        <w:sectPr w:rsidR="00FF4FD7" w:rsidRPr="003066C0" w:rsidSect="00B215CA">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3066C0">
        <w:rPr>
          <w:rFonts w:cs="Arial"/>
          <w:b/>
          <w:color w:val="auto"/>
          <w:sz w:val="24"/>
        </w:rPr>
        <w:t>ARTICLE 1A.  APPRAISAL OF PROPERTY.</w:t>
      </w:r>
      <w:r w:rsidRPr="003066C0">
        <w:rPr>
          <w:color w:val="auto"/>
        </w:rPr>
        <w:t xml:space="preserve"> </w:t>
      </w:r>
    </w:p>
    <w:p w14:paraId="7C722038" w14:textId="77777777" w:rsidR="00FF4FD7" w:rsidRPr="003066C0" w:rsidRDefault="00FF4FD7" w:rsidP="00FF4FD7">
      <w:pPr>
        <w:pStyle w:val="SectionHeading"/>
        <w:rPr>
          <w:color w:val="auto"/>
        </w:rPr>
      </w:pPr>
      <w:r w:rsidRPr="003066C0">
        <w:rPr>
          <w:color w:val="auto"/>
        </w:rPr>
        <w:t>§11-1A-10. Valuation of farm property.</w:t>
      </w:r>
    </w:p>
    <w:p w14:paraId="414AF423" w14:textId="77777777" w:rsidR="00FF4FD7" w:rsidRPr="003066C0" w:rsidRDefault="00FF4FD7" w:rsidP="00FF4FD7">
      <w:pPr>
        <w:pStyle w:val="SectionBody"/>
        <w:rPr>
          <w:color w:val="auto"/>
        </w:rPr>
      </w:pPr>
      <w:r w:rsidRPr="003066C0">
        <w:rPr>
          <w:color w:val="auto"/>
        </w:rPr>
        <w:t xml:space="preserve">(a) With respect to farm property, the Tax Commissioner shall appraise such property </w:t>
      </w:r>
      <w:r w:rsidRPr="00CF0406">
        <w:rPr>
          <w:strike/>
          <w:color w:val="auto"/>
        </w:rPr>
        <w:t>so as</w:t>
      </w:r>
      <w:r w:rsidRPr="003066C0">
        <w:rPr>
          <w:color w:val="auto"/>
        </w:rPr>
        <w:t xml:space="preserve"> to ascertain its fair and reasonable value for farming purposes regardless of what the value of the property would be if used for some other purpose, and the value shall be arrived at by giving consideration to the fair and reasonable income which the property might be expected to earn in the locality wherein situated, if rented. The fair and reasonable value for farming purposes shall be deemed to be the market value of such property for appraisement purposes.</w:t>
      </w:r>
    </w:p>
    <w:p w14:paraId="7384BCDA" w14:textId="385BF09B" w:rsidR="00FF4FD7" w:rsidRPr="00AD1216" w:rsidRDefault="00FF4FD7" w:rsidP="00F015FF">
      <w:pPr>
        <w:pStyle w:val="SectionBody"/>
        <w:rPr>
          <w:rFonts w:cs="Arial"/>
          <w:color w:val="auto"/>
          <w:u w:val="single"/>
        </w:rPr>
        <w:sectPr w:rsidR="00FF4FD7" w:rsidRPr="00AD1216" w:rsidSect="00680B2A">
          <w:type w:val="continuous"/>
          <w:pgSz w:w="12240" w:h="15840" w:code="1"/>
          <w:pgMar w:top="1440" w:right="1440" w:bottom="1440" w:left="1440" w:header="720" w:footer="720" w:gutter="0"/>
          <w:lnNumType w:countBy="1" w:restart="newSection"/>
          <w:cols w:space="720"/>
          <w:titlePg/>
          <w:docGrid w:linePitch="360"/>
        </w:sectPr>
      </w:pPr>
      <w:r w:rsidRPr="003066C0">
        <w:rPr>
          <w:color w:val="auto"/>
        </w:rPr>
        <w:t xml:space="preserve">(b) A person is not engaged in farming if he </w:t>
      </w:r>
      <w:r w:rsidRPr="003066C0">
        <w:rPr>
          <w:color w:val="auto"/>
          <w:u w:val="single"/>
        </w:rPr>
        <w:t>or she</w:t>
      </w:r>
      <w:r w:rsidRPr="003066C0">
        <w:rPr>
          <w:color w:val="auto"/>
        </w:rPr>
        <w:t xml:space="preserve"> is primarily engaged in forestry or growing timber. Additionally, a corporation is not engaged in farming unless its principal activity is the business of farming, and in the event that the controlling stock interest in the corporation is owned by another corporation, the corporation owning the controlling interest must also be primarily engaged in the business of farming:</w:t>
      </w:r>
      <w:r w:rsidRPr="003066C0">
        <w:rPr>
          <w:rFonts w:cs="Arial"/>
          <w:color w:val="auto"/>
        </w:rPr>
        <w:t xml:space="preserve"> </w:t>
      </w:r>
      <w:r w:rsidRPr="003066C0">
        <w:rPr>
          <w:rFonts w:cs="Arial"/>
          <w:i/>
          <w:iCs/>
          <w:color w:val="auto"/>
          <w:u w:val="single"/>
        </w:rPr>
        <w:t>Provided</w:t>
      </w:r>
      <w:r w:rsidRPr="003066C0">
        <w:rPr>
          <w:rFonts w:cs="Arial"/>
          <w:color w:val="auto"/>
          <w:u w:val="single"/>
        </w:rPr>
        <w:t>, That the business of farming does not include the development, operation</w:t>
      </w:r>
      <w:r w:rsidR="00875A12">
        <w:rPr>
          <w:rFonts w:cs="Arial"/>
          <w:color w:val="auto"/>
          <w:u w:val="single"/>
        </w:rPr>
        <w:t>,</w:t>
      </w:r>
      <w:r w:rsidRPr="003066C0">
        <w:rPr>
          <w:rFonts w:cs="Arial"/>
          <w:color w:val="auto"/>
          <w:u w:val="single"/>
        </w:rPr>
        <w:t xml:space="preserve"> or ownership of a solar farm</w:t>
      </w:r>
      <w:r w:rsidR="00914097">
        <w:rPr>
          <w:rFonts w:cs="Arial"/>
          <w:color w:val="auto"/>
          <w:u w:val="single"/>
        </w:rPr>
        <w:t>,</w:t>
      </w:r>
      <w:r w:rsidRPr="003066C0">
        <w:rPr>
          <w:rFonts w:cs="Arial"/>
          <w:color w:val="auto"/>
          <w:u w:val="single"/>
        </w:rPr>
        <w:t xml:space="preserve"> unless the solar arrays are elevated such that pasture animals may graze underneath</w:t>
      </w:r>
      <w:r w:rsidR="00077C5F">
        <w:rPr>
          <w:rFonts w:cs="Arial"/>
          <w:color w:val="auto"/>
          <w:u w:val="single"/>
        </w:rPr>
        <w:t xml:space="preserve">: </w:t>
      </w:r>
      <w:r w:rsidR="00077C5F">
        <w:rPr>
          <w:rFonts w:cs="Arial"/>
          <w:i/>
          <w:iCs/>
          <w:color w:val="auto"/>
          <w:u w:val="single"/>
        </w:rPr>
        <w:t>Provided, however,</w:t>
      </w:r>
      <w:r w:rsidR="00B93598">
        <w:rPr>
          <w:rFonts w:cs="Arial"/>
          <w:color w:val="auto"/>
          <w:u w:val="single"/>
        </w:rPr>
        <w:t xml:space="preserve"> </w:t>
      </w:r>
      <w:r w:rsidR="00AD1216" w:rsidRPr="00AD1216">
        <w:rPr>
          <w:rFonts w:cs="Arial"/>
          <w:color w:val="auto"/>
          <w:u w:val="single"/>
        </w:rPr>
        <w:t>That any farm acreage on which solar arrays are not raised and the electricity generated from those solar arrays</w:t>
      </w:r>
      <w:r w:rsidR="007F1576">
        <w:rPr>
          <w:rFonts w:cs="Arial"/>
          <w:color w:val="auto"/>
          <w:u w:val="single"/>
        </w:rPr>
        <w:t>, excluding net</w:t>
      </w:r>
      <w:r w:rsidR="00271414">
        <w:rPr>
          <w:rFonts w:cs="Arial"/>
          <w:color w:val="auto"/>
          <w:u w:val="single"/>
        </w:rPr>
        <w:t xml:space="preserve"> </w:t>
      </w:r>
      <w:r w:rsidR="007F1576">
        <w:rPr>
          <w:rFonts w:cs="Arial"/>
          <w:color w:val="auto"/>
          <w:u w:val="single"/>
        </w:rPr>
        <w:t>metering,</w:t>
      </w:r>
      <w:r w:rsidR="00AD1216" w:rsidRPr="00AD1216">
        <w:rPr>
          <w:rFonts w:cs="Arial"/>
          <w:color w:val="auto"/>
          <w:u w:val="single"/>
        </w:rPr>
        <w:t xml:space="preserve"> is sold commercially will not be considered farming for appraisement purposes</w:t>
      </w:r>
      <w:r w:rsidR="004B33C2">
        <w:rPr>
          <w:rFonts w:cs="Arial"/>
          <w:color w:val="auto"/>
          <w:u w:val="single"/>
        </w:rPr>
        <w:t>,</w:t>
      </w:r>
      <w:r w:rsidR="006304D2">
        <w:rPr>
          <w:rFonts w:cs="Arial"/>
          <w:color w:val="auto"/>
          <w:u w:val="single"/>
        </w:rPr>
        <w:t xml:space="preserve"> </w:t>
      </w:r>
      <w:r w:rsidR="004B33C2">
        <w:rPr>
          <w:rFonts w:cs="Arial"/>
          <w:color w:val="auto"/>
          <w:u w:val="single"/>
        </w:rPr>
        <w:t xml:space="preserve">but only </w:t>
      </w:r>
      <w:r w:rsidR="006304D2">
        <w:rPr>
          <w:rFonts w:cs="Arial"/>
          <w:color w:val="auto"/>
          <w:u w:val="single"/>
        </w:rPr>
        <w:t>to the extent of such acreage</w:t>
      </w:r>
      <w:r w:rsidR="00AD1216">
        <w:rPr>
          <w:rFonts w:cs="Arial"/>
          <w:color w:val="auto"/>
          <w:u w:val="single"/>
        </w:rPr>
        <w:t xml:space="preserve">: </w:t>
      </w:r>
      <w:r w:rsidR="00AD1216">
        <w:rPr>
          <w:rFonts w:cs="Arial"/>
          <w:i/>
          <w:iCs/>
          <w:color w:val="auto"/>
          <w:u w:val="single"/>
        </w:rPr>
        <w:t>Provided further,</w:t>
      </w:r>
      <w:r w:rsidR="00AD1216">
        <w:rPr>
          <w:rFonts w:cs="Arial"/>
          <w:color w:val="auto"/>
          <w:u w:val="single"/>
        </w:rPr>
        <w:t xml:space="preserve"> </w:t>
      </w:r>
      <w:r w:rsidR="00F015FF" w:rsidRPr="00F015FF">
        <w:rPr>
          <w:rFonts w:cs="Arial"/>
          <w:color w:val="auto"/>
          <w:u w:val="single"/>
        </w:rPr>
        <w:t xml:space="preserve">That </w:t>
      </w:r>
      <w:r w:rsidR="00F015FF">
        <w:rPr>
          <w:rFonts w:cs="Arial"/>
          <w:color w:val="auto"/>
          <w:u w:val="single"/>
        </w:rPr>
        <w:t xml:space="preserve">a </w:t>
      </w:r>
      <w:r w:rsidR="00F015FF" w:rsidRPr="00F015FF">
        <w:rPr>
          <w:rFonts w:cs="Arial"/>
          <w:color w:val="auto"/>
          <w:u w:val="single"/>
        </w:rPr>
        <w:t xml:space="preserve">farm will not lose its classification for appraisement purposes if solar panels are installed solely on </w:t>
      </w:r>
      <w:r w:rsidR="00F015FF">
        <w:rPr>
          <w:rFonts w:cs="Arial"/>
          <w:color w:val="auto"/>
          <w:u w:val="single"/>
        </w:rPr>
        <w:t>the</w:t>
      </w:r>
      <w:r w:rsidR="00F015FF" w:rsidRPr="00F015FF">
        <w:rPr>
          <w:rFonts w:cs="Arial"/>
          <w:color w:val="auto"/>
          <w:u w:val="single"/>
        </w:rPr>
        <w:t xml:space="preserve"> residence, barn, </w:t>
      </w:r>
      <w:r w:rsidR="00F015FF" w:rsidRPr="00F015FF">
        <w:rPr>
          <w:rFonts w:cs="Arial"/>
          <w:color w:val="auto"/>
          <w:u w:val="single"/>
        </w:rPr>
        <w:lastRenderedPageBreak/>
        <w:t>or other building or facility related to farming</w:t>
      </w:r>
      <w:r w:rsidR="00AD1216">
        <w:rPr>
          <w:rFonts w:cs="Arial"/>
          <w:color w:val="auto"/>
          <w:u w:val="single"/>
        </w:rPr>
        <w:t>.</w:t>
      </w:r>
      <w:r w:rsidR="00F015FF">
        <w:rPr>
          <w:rFonts w:cs="Arial"/>
          <w:color w:val="auto"/>
          <w:u w:val="single"/>
        </w:rPr>
        <w:t xml:space="preserve"> </w:t>
      </w:r>
    </w:p>
    <w:p w14:paraId="464DE4BE" w14:textId="77777777" w:rsidR="00FF4FD7" w:rsidRPr="003066C0" w:rsidRDefault="00FF4FD7" w:rsidP="00FF4FD7">
      <w:pPr>
        <w:suppressLineNumbers/>
        <w:jc w:val="center"/>
        <w:outlineLvl w:val="0"/>
        <w:rPr>
          <w:rFonts w:cs="Arial"/>
          <w:b/>
          <w:caps/>
          <w:color w:val="auto"/>
          <w:sz w:val="28"/>
        </w:rPr>
      </w:pPr>
      <w:r w:rsidRPr="003066C0">
        <w:rPr>
          <w:rFonts w:cs="Arial"/>
          <w:b/>
          <w:caps/>
          <w:color w:val="auto"/>
          <w:sz w:val="28"/>
        </w:rPr>
        <w:t>Chapter 19. Agriculture.</w:t>
      </w:r>
    </w:p>
    <w:p w14:paraId="354D1614" w14:textId="77777777" w:rsidR="00FF4FD7" w:rsidRPr="003066C0" w:rsidRDefault="00FF4FD7" w:rsidP="00FF4FD7">
      <w:pPr>
        <w:suppressLineNumbers/>
        <w:jc w:val="center"/>
        <w:outlineLvl w:val="0"/>
        <w:rPr>
          <w:rFonts w:cs="Arial"/>
          <w:b/>
          <w:caps/>
          <w:color w:val="auto"/>
          <w:sz w:val="28"/>
        </w:rPr>
        <w:sectPr w:rsidR="00FF4FD7" w:rsidRPr="003066C0" w:rsidSect="00B215CA">
          <w:headerReference w:type="default" r:id="rId13"/>
          <w:type w:val="continuous"/>
          <w:pgSz w:w="12240" w:h="15840" w:code="1"/>
          <w:pgMar w:top="1440" w:right="1440" w:bottom="1440" w:left="1440" w:header="720" w:footer="720" w:gutter="0"/>
          <w:lnNumType w:countBy="1" w:restart="continuous"/>
          <w:cols w:space="720"/>
          <w:titlePg/>
          <w:docGrid w:linePitch="360"/>
        </w:sectPr>
      </w:pPr>
    </w:p>
    <w:p w14:paraId="6954DAEC" w14:textId="77777777" w:rsidR="00FF4FD7" w:rsidRPr="003066C0" w:rsidRDefault="00FF4FD7" w:rsidP="00FF4FD7">
      <w:pPr>
        <w:suppressLineNumbers/>
        <w:ind w:left="720" w:hanging="720"/>
        <w:jc w:val="both"/>
        <w:outlineLvl w:val="1"/>
        <w:rPr>
          <w:color w:val="auto"/>
        </w:rPr>
        <w:sectPr w:rsidR="00FF4FD7" w:rsidRPr="003066C0" w:rsidSect="00B215CA">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3066C0">
        <w:rPr>
          <w:rFonts w:cs="Arial"/>
          <w:b/>
          <w:color w:val="auto"/>
          <w:sz w:val="24"/>
        </w:rPr>
        <w:t>ARTICLE 19.  PRESERVATION OF AGRICULTURAL PRODUCTION.</w:t>
      </w:r>
      <w:r w:rsidRPr="003066C0">
        <w:rPr>
          <w:color w:val="auto"/>
        </w:rPr>
        <w:t xml:space="preserve"> </w:t>
      </w:r>
    </w:p>
    <w:p w14:paraId="775F91E2" w14:textId="77777777" w:rsidR="00FF4FD7" w:rsidRPr="003066C0" w:rsidRDefault="00FF4FD7" w:rsidP="00FF4FD7">
      <w:pPr>
        <w:suppressLineNumbers/>
        <w:ind w:left="720" w:hanging="720"/>
        <w:jc w:val="both"/>
        <w:outlineLvl w:val="3"/>
        <w:rPr>
          <w:rFonts w:cs="Arial"/>
          <w:b/>
          <w:color w:val="auto"/>
        </w:rPr>
      </w:pPr>
      <w:r w:rsidRPr="003066C0">
        <w:rPr>
          <w:rFonts w:cs="Arial"/>
          <w:b/>
          <w:color w:val="auto"/>
        </w:rPr>
        <w:t>§19-19-2. Definitions.</w:t>
      </w:r>
    </w:p>
    <w:p w14:paraId="286C7880" w14:textId="77777777" w:rsidR="00FF4FD7" w:rsidRPr="003066C0" w:rsidRDefault="00FF4FD7" w:rsidP="00FF4FD7">
      <w:pPr>
        <w:ind w:left="720" w:hanging="720"/>
        <w:jc w:val="both"/>
        <w:outlineLvl w:val="3"/>
        <w:rPr>
          <w:rFonts w:cs="Arial"/>
          <w:b/>
          <w:color w:val="auto"/>
        </w:rPr>
        <w:sectPr w:rsidR="00FF4FD7" w:rsidRPr="003066C0" w:rsidSect="00B215CA">
          <w:type w:val="continuous"/>
          <w:pgSz w:w="12240" w:h="15840" w:code="1"/>
          <w:pgMar w:top="1440" w:right="1440" w:bottom="1440" w:left="1440" w:header="720" w:footer="720" w:gutter="0"/>
          <w:lnNumType w:countBy="1" w:restart="newSection"/>
          <w:cols w:space="720"/>
          <w:titlePg/>
          <w:docGrid w:linePitch="360"/>
        </w:sectPr>
      </w:pPr>
    </w:p>
    <w:p w14:paraId="64578177" w14:textId="77777777" w:rsidR="00FF4FD7" w:rsidRPr="003066C0" w:rsidRDefault="00FF4FD7" w:rsidP="00FF4FD7">
      <w:pPr>
        <w:ind w:firstLine="720"/>
        <w:jc w:val="both"/>
        <w:rPr>
          <w:rFonts w:cs="Arial"/>
          <w:color w:val="auto"/>
        </w:rPr>
      </w:pPr>
      <w:r w:rsidRPr="003066C0">
        <w:rPr>
          <w:rFonts w:cs="Arial"/>
          <w:color w:val="auto"/>
        </w:rPr>
        <w:t>For the purposes of this article:</w:t>
      </w:r>
    </w:p>
    <w:p w14:paraId="0C0EB090" w14:textId="77777777" w:rsidR="00FF4FD7" w:rsidRPr="003066C0" w:rsidRDefault="00FF4FD7" w:rsidP="00FF4FD7">
      <w:pPr>
        <w:ind w:firstLine="720"/>
        <w:jc w:val="both"/>
        <w:rPr>
          <w:rFonts w:cs="Arial"/>
          <w:color w:val="auto"/>
        </w:rPr>
      </w:pPr>
      <w:r w:rsidRPr="003066C0">
        <w:rPr>
          <w:rFonts w:cs="Arial"/>
          <w:color w:val="auto"/>
        </w:rPr>
        <w:t xml:space="preserve">(a) "Agriculture" shall mean the production of food, fiber and woodland products, by means of cultivation, tillage of the soil and by the conduct of animal, livestock, dairy, apiary, equine or poultry husbandry, and the practice of forestry, silviculture, horticulture, harvesting of silviculture products, packing, shipping, milling, and marketing of agricultural products conducted by the proprietor of the agricultural operation, or any other legal plant or animal production and all farm practices. </w:t>
      </w:r>
    </w:p>
    <w:p w14:paraId="2A98413B" w14:textId="77777777" w:rsidR="00FF4FD7" w:rsidRPr="003066C0" w:rsidRDefault="00FF4FD7" w:rsidP="00FF4FD7">
      <w:pPr>
        <w:ind w:firstLine="720"/>
        <w:jc w:val="both"/>
        <w:rPr>
          <w:rFonts w:cs="Arial"/>
          <w:color w:val="auto"/>
        </w:rPr>
      </w:pPr>
      <w:r w:rsidRPr="003066C0">
        <w:rPr>
          <w:rFonts w:cs="Arial"/>
          <w:color w:val="auto"/>
        </w:rPr>
        <w:t>(b) "Agricultural land" shall mean any amount of land and the improvements thereupon, used or usable in the production of food, fiber or woodland products of an annual value of $1,000 or more, by the conduct of the business of agriculture, as defined in subsection (a) of this section.</w:t>
      </w:r>
    </w:p>
    <w:p w14:paraId="2E0B41C3" w14:textId="655AA2FE" w:rsidR="00FF4FD7" w:rsidRPr="00077C5F" w:rsidRDefault="00FF4FD7" w:rsidP="00FF4FD7">
      <w:pPr>
        <w:ind w:firstLine="720"/>
        <w:jc w:val="both"/>
        <w:rPr>
          <w:rFonts w:cs="Arial"/>
          <w:color w:val="auto"/>
          <w:u w:val="single"/>
        </w:rPr>
        <w:sectPr w:rsidR="00FF4FD7" w:rsidRPr="00077C5F" w:rsidSect="00FF4FD7">
          <w:type w:val="continuous"/>
          <w:pgSz w:w="12240" w:h="15840" w:code="1"/>
          <w:pgMar w:top="1440" w:right="1440" w:bottom="1440" w:left="1440" w:header="720" w:footer="720" w:gutter="0"/>
          <w:lnNumType w:countBy="1" w:restart="newSection"/>
          <w:cols w:space="720"/>
          <w:titlePg/>
          <w:docGrid w:linePitch="360"/>
        </w:sectPr>
      </w:pPr>
      <w:r w:rsidRPr="003066C0">
        <w:rPr>
          <w:rFonts w:cs="Arial"/>
          <w:color w:val="auto"/>
        </w:rPr>
        <w:t xml:space="preserve">(c) "Agricultural operation" shall mean any facility utilized for agriculture: </w:t>
      </w:r>
      <w:r w:rsidRPr="003066C0">
        <w:rPr>
          <w:rFonts w:cs="Arial"/>
          <w:i/>
          <w:iCs/>
          <w:color w:val="auto"/>
          <w:u w:val="single"/>
        </w:rPr>
        <w:t>Provided</w:t>
      </w:r>
      <w:r w:rsidRPr="003066C0">
        <w:rPr>
          <w:rFonts w:cs="Arial"/>
          <w:color w:val="auto"/>
          <w:u w:val="single"/>
        </w:rPr>
        <w:t>, That "agricultural operation" does not include the development, operation</w:t>
      </w:r>
      <w:r w:rsidR="005D6117">
        <w:rPr>
          <w:rFonts w:cs="Arial"/>
          <w:color w:val="auto"/>
          <w:u w:val="single"/>
        </w:rPr>
        <w:t>,</w:t>
      </w:r>
      <w:r w:rsidRPr="003066C0">
        <w:rPr>
          <w:rFonts w:cs="Arial"/>
          <w:color w:val="auto"/>
          <w:u w:val="single"/>
        </w:rPr>
        <w:t xml:space="preserve"> or ownership of a solar farm</w:t>
      </w:r>
      <w:r w:rsidR="001E7E33">
        <w:rPr>
          <w:rFonts w:cs="Arial"/>
          <w:color w:val="auto"/>
          <w:u w:val="single"/>
        </w:rPr>
        <w:t>,</w:t>
      </w:r>
      <w:r w:rsidRPr="003066C0">
        <w:rPr>
          <w:rFonts w:cs="Arial"/>
          <w:color w:val="auto"/>
          <w:u w:val="single"/>
        </w:rPr>
        <w:t xml:space="preserve"> unless the solar arrays are elevated s</w:t>
      </w:r>
      <w:r w:rsidR="001E7E33">
        <w:rPr>
          <w:rFonts w:cs="Arial"/>
          <w:color w:val="auto"/>
          <w:u w:val="single"/>
        </w:rPr>
        <w:t>o</w:t>
      </w:r>
      <w:r w:rsidRPr="003066C0">
        <w:rPr>
          <w:rFonts w:cs="Arial"/>
          <w:color w:val="auto"/>
          <w:u w:val="single"/>
        </w:rPr>
        <w:t xml:space="preserve"> that pasture animals may graze underneath</w:t>
      </w:r>
      <w:r w:rsidR="00077C5F">
        <w:rPr>
          <w:rFonts w:cs="Arial"/>
          <w:color w:val="auto"/>
          <w:u w:val="single"/>
        </w:rPr>
        <w:t xml:space="preserve">: </w:t>
      </w:r>
      <w:r w:rsidR="00077C5F">
        <w:rPr>
          <w:rFonts w:cs="Arial"/>
          <w:i/>
          <w:iCs/>
          <w:color w:val="auto"/>
          <w:u w:val="single"/>
        </w:rPr>
        <w:t>Provided, however,</w:t>
      </w:r>
      <w:r w:rsidR="00077C5F">
        <w:rPr>
          <w:rFonts w:cs="Arial"/>
          <w:color w:val="auto"/>
          <w:u w:val="single"/>
        </w:rPr>
        <w:t xml:space="preserve"> That</w:t>
      </w:r>
      <w:r w:rsidR="00655365">
        <w:rPr>
          <w:rFonts w:cs="Arial"/>
          <w:color w:val="auto"/>
          <w:u w:val="single"/>
        </w:rPr>
        <w:t xml:space="preserve"> “agricultural operation</w:t>
      </w:r>
      <w:r w:rsidR="00C13FBF">
        <w:rPr>
          <w:rFonts w:cs="Arial"/>
          <w:color w:val="auto"/>
          <w:u w:val="single"/>
        </w:rPr>
        <w:t>”</w:t>
      </w:r>
      <w:r w:rsidR="00655365">
        <w:rPr>
          <w:rFonts w:cs="Arial"/>
          <w:color w:val="auto"/>
          <w:u w:val="single"/>
        </w:rPr>
        <w:t xml:space="preserve"> does not include</w:t>
      </w:r>
      <w:r w:rsidR="00C13FBF">
        <w:rPr>
          <w:rFonts w:cs="Arial"/>
          <w:color w:val="auto"/>
          <w:u w:val="single"/>
        </w:rPr>
        <w:t xml:space="preserve"> </w:t>
      </w:r>
      <w:r w:rsidR="000477F2">
        <w:rPr>
          <w:rFonts w:cs="Arial"/>
          <w:color w:val="auto"/>
          <w:u w:val="single"/>
        </w:rPr>
        <w:t xml:space="preserve">any </w:t>
      </w:r>
      <w:r w:rsidR="00C13FBF" w:rsidRPr="00C13FBF">
        <w:rPr>
          <w:rFonts w:cs="Arial"/>
          <w:color w:val="auto"/>
          <w:u w:val="single"/>
        </w:rPr>
        <w:t>farm acreage on which solar arrays are not raised and the electricity generated from th</w:t>
      </w:r>
      <w:r w:rsidR="000477F2">
        <w:rPr>
          <w:rFonts w:cs="Arial"/>
          <w:color w:val="auto"/>
          <w:u w:val="single"/>
        </w:rPr>
        <w:t>ose</w:t>
      </w:r>
      <w:r w:rsidR="00C13FBF" w:rsidRPr="00C13FBF">
        <w:rPr>
          <w:rFonts w:cs="Arial"/>
          <w:color w:val="auto"/>
          <w:u w:val="single"/>
        </w:rPr>
        <w:t xml:space="preserve"> solar arrays</w:t>
      </w:r>
      <w:r w:rsidR="00271414">
        <w:rPr>
          <w:rFonts w:cs="Arial"/>
          <w:color w:val="auto"/>
          <w:u w:val="single"/>
        </w:rPr>
        <w:t xml:space="preserve">, </w:t>
      </w:r>
      <w:r w:rsidR="00271414" w:rsidRPr="00271414">
        <w:rPr>
          <w:rFonts w:cs="Arial"/>
          <w:color w:val="auto"/>
          <w:u w:val="single"/>
        </w:rPr>
        <w:t>excluding net metering</w:t>
      </w:r>
      <w:r w:rsidR="00271414">
        <w:rPr>
          <w:rFonts w:cs="Arial"/>
          <w:color w:val="auto"/>
          <w:u w:val="single"/>
        </w:rPr>
        <w:t>,</w:t>
      </w:r>
      <w:r w:rsidR="00C13FBF" w:rsidRPr="00C13FBF">
        <w:rPr>
          <w:rFonts w:cs="Arial"/>
          <w:color w:val="auto"/>
          <w:u w:val="single"/>
        </w:rPr>
        <w:t xml:space="preserve"> is sold commercially</w:t>
      </w:r>
      <w:r w:rsidR="00804350">
        <w:rPr>
          <w:rFonts w:cs="Arial"/>
          <w:color w:val="auto"/>
          <w:u w:val="single"/>
        </w:rPr>
        <w:t>, but only to extent of such acreage</w:t>
      </w:r>
      <w:r w:rsidR="00C13FBF">
        <w:rPr>
          <w:rFonts w:cs="Arial"/>
          <w:color w:val="auto"/>
          <w:u w:val="single"/>
        </w:rPr>
        <w:t xml:space="preserve">: </w:t>
      </w:r>
      <w:r w:rsidR="00C13FBF" w:rsidRPr="00C13FBF">
        <w:rPr>
          <w:rFonts w:cs="Arial"/>
          <w:i/>
          <w:iCs/>
          <w:color w:val="auto"/>
          <w:u w:val="single"/>
        </w:rPr>
        <w:t>Provided, further,</w:t>
      </w:r>
      <w:r w:rsidR="00C13FBF" w:rsidRPr="00C13FBF">
        <w:rPr>
          <w:rFonts w:cs="Arial"/>
          <w:color w:val="auto"/>
          <w:u w:val="single"/>
        </w:rPr>
        <w:t xml:space="preserve"> That farm property will not lose its classification </w:t>
      </w:r>
      <w:r w:rsidR="00C13FBF">
        <w:rPr>
          <w:rFonts w:cs="Arial"/>
          <w:color w:val="auto"/>
          <w:u w:val="single"/>
        </w:rPr>
        <w:t xml:space="preserve">as an “agricultural operation” </w:t>
      </w:r>
      <w:r w:rsidR="007738A4">
        <w:rPr>
          <w:rFonts w:cs="Arial"/>
          <w:color w:val="auto"/>
          <w:u w:val="single"/>
        </w:rPr>
        <w:t xml:space="preserve">if </w:t>
      </w:r>
      <w:r w:rsidR="00C13FBF" w:rsidRPr="00C13FBF">
        <w:rPr>
          <w:rFonts w:cs="Arial"/>
          <w:color w:val="auto"/>
          <w:u w:val="single"/>
        </w:rPr>
        <w:t xml:space="preserve">solar panels are installed </w:t>
      </w:r>
      <w:r w:rsidR="00950A34">
        <w:rPr>
          <w:rFonts w:cs="Arial"/>
          <w:color w:val="auto"/>
          <w:u w:val="single"/>
        </w:rPr>
        <w:t xml:space="preserve">solely </w:t>
      </w:r>
      <w:r w:rsidR="00C13FBF" w:rsidRPr="00C13FBF">
        <w:rPr>
          <w:rFonts w:cs="Arial"/>
          <w:color w:val="auto"/>
          <w:u w:val="single"/>
        </w:rPr>
        <w:t>on a farm residence, barn, or other building or facility related to farming.</w:t>
      </w:r>
      <w:r w:rsidR="00C13FBF">
        <w:rPr>
          <w:rFonts w:cs="Arial"/>
          <w:color w:val="auto"/>
          <w:u w:val="single"/>
        </w:rPr>
        <w:t xml:space="preserve"> </w:t>
      </w:r>
      <w:r w:rsidR="00655365">
        <w:rPr>
          <w:rFonts w:cs="Arial"/>
          <w:color w:val="auto"/>
          <w:u w:val="single"/>
        </w:rPr>
        <w:t xml:space="preserve"> </w:t>
      </w:r>
      <w:r w:rsidR="00077C5F">
        <w:rPr>
          <w:rFonts w:cs="Arial"/>
          <w:color w:val="auto"/>
          <w:u w:val="single"/>
        </w:rPr>
        <w:t xml:space="preserve"> </w:t>
      </w:r>
    </w:p>
    <w:p w14:paraId="00E69AB4" w14:textId="77777777" w:rsidR="00FF4FD7" w:rsidRPr="003066C0" w:rsidRDefault="00FF4FD7" w:rsidP="003E6B16">
      <w:pPr>
        <w:pStyle w:val="SectionBody"/>
        <w:ind w:firstLine="0"/>
        <w:rPr>
          <w:color w:val="auto"/>
        </w:rPr>
        <w:sectPr w:rsidR="00FF4FD7" w:rsidRPr="003066C0" w:rsidSect="00680B2A">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6D498828" w14:textId="77777777" w:rsidR="00E831B3" w:rsidRDefault="00E831B3" w:rsidP="003E6B16">
      <w:pPr>
        <w:pStyle w:val="References"/>
        <w:ind w:left="0"/>
        <w:jc w:val="left"/>
      </w:pPr>
    </w:p>
    <w:sectPr w:rsidR="00E831B3" w:rsidSect="00FF4F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6AD1" w14:textId="77777777" w:rsidR="00FF4FD7" w:rsidRDefault="00FF4FD7" w:rsidP="00A11F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92AEB8" w14:textId="77777777" w:rsidR="00FF4FD7" w:rsidRPr="00FF4FD7" w:rsidRDefault="00FF4FD7" w:rsidP="00FF4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D2DA" w14:textId="0DF52F63" w:rsidR="00FF4FD7" w:rsidRDefault="00FF4FD7" w:rsidP="00A11F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45F508" w14:textId="77777777" w:rsidR="00FF4FD7" w:rsidRPr="00FF4FD7" w:rsidRDefault="00FF4FD7" w:rsidP="00FF4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A385" w14:textId="48C11F71" w:rsidR="00FF4FD7" w:rsidRPr="00FF4FD7" w:rsidRDefault="00BC496E" w:rsidP="00BC496E">
    <w:pPr>
      <w:pStyle w:val="Footer"/>
      <w:jc w:val="center"/>
    </w:pPr>
    <w: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893E" w14:textId="77777777" w:rsidR="00FF4FD7" w:rsidRPr="00FF4FD7" w:rsidRDefault="00FF4FD7" w:rsidP="00FF4F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E2C8" w14:textId="77777777" w:rsidR="00FF4FD7" w:rsidRPr="00FF4FD7" w:rsidRDefault="00FF4FD7" w:rsidP="00FF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3852" w14:textId="1C7283A3" w:rsidR="00FF4FD7" w:rsidRPr="00FF4FD7" w:rsidRDefault="00FF4FD7" w:rsidP="00FF4FD7">
    <w:pPr>
      <w:pStyle w:val="Header"/>
    </w:pPr>
    <w:r>
      <w:t>CS for SB 512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6A8C" w14:textId="246622C4" w:rsidR="00FF4FD7" w:rsidRPr="00FF4FD7" w:rsidRDefault="00FF4FD7" w:rsidP="00FF4FD7">
    <w:pPr>
      <w:pStyle w:val="Header"/>
    </w:pPr>
    <w:r>
      <w:t>CS for SB 512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C0EA" w14:textId="5EA2E3C9" w:rsidR="00FF4FD7" w:rsidRPr="00FF4FD7" w:rsidRDefault="00FF4FD7" w:rsidP="00FF4FD7">
    <w:pPr>
      <w:pStyle w:val="Header"/>
    </w:pPr>
    <w:r>
      <w:t>CS for SB 512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582577">
    <w:abstractNumId w:val="0"/>
  </w:num>
  <w:num w:numId="2" w16cid:durableId="40595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33EA"/>
    <w:rsid w:val="0000526A"/>
    <w:rsid w:val="000477F2"/>
    <w:rsid w:val="00054D1D"/>
    <w:rsid w:val="00077C5F"/>
    <w:rsid w:val="00085D22"/>
    <w:rsid w:val="000C5C77"/>
    <w:rsid w:val="0010070F"/>
    <w:rsid w:val="0010578D"/>
    <w:rsid w:val="00116656"/>
    <w:rsid w:val="0012246A"/>
    <w:rsid w:val="0015112E"/>
    <w:rsid w:val="001552E7"/>
    <w:rsid w:val="001566B4"/>
    <w:rsid w:val="00175B38"/>
    <w:rsid w:val="001C279E"/>
    <w:rsid w:val="001D459E"/>
    <w:rsid w:val="001E7E33"/>
    <w:rsid w:val="00230763"/>
    <w:rsid w:val="00251E66"/>
    <w:rsid w:val="0027011C"/>
    <w:rsid w:val="00271414"/>
    <w:rsid w:val="00274200"/>
    <w:rsid w:val="00275740"/>
    <w:rsid w:val="002A0269"/>
    <w:rsid w:val="00301F44"/>
    <w:rsid w:val="00303684"/>
    <w:rsid w:val="003143F5"/>
    <w:rsid w:val="00314854"/>
    <w:rsid w:val="00365920"/>
    <w:rsid w:val="003C08E8"/>
    <w:rsid w:val="003C3E2D"/>
    <w:rsid w:val="003C51CD"/>
    <w:rsid w:val="003E6B16"/>
    <w:rsid w:val="00410475"/>
    <w:rsid w:val="004247A2"/>
    <w:rsid w:val="004B2795"/>
    <w:rsid w:val="004B33C2"/>
    <w:rsid w:val="004C13DD"/>
    <w:rsid w:val="004E3441"/>
    <w:rsid w:val="00571DC3"/>
    <w:rsid w:val="005A5366"/>
    <w:rsid w:val="005D6117"/>
    <w:rsid w:val="006304D2"/>
    <w:rsid w:val="00637E73"/>
    <w:rsid w:val="00643993"/>
    <w:rsid w:val="006471C6"/>
    <w:rsid w:val="00655365"/>
    <w:rsid w:val="006565E8"/>
    <w:rsid w:val="006865E9"/>
    <w:rsid w:val="00691F3E"/>
    <w:rsid w:val="00694BFB"/>
    <w:rsid w:val="006A006E"/>
    <w:rsid w:val="006A106B"/>
    <w:rsid w:val="006C523D"/>
    <w:rsid w:val="006D4036"/>
    <w:rsid w:val="007738A4"/>
    <w:rsid w:val="0077708A"/>
    <w:rsid w:val="007A4FC0"/>
    <w:rsid w:val="007A5407"/>
    <w:rsid w:val="007E02CF"/>
    <w:rsid w:val="007F1576"/>
    <w:rsid w:val="007F1CF5"/>
    <w:rsid w:val="00804350"/>
    <w:rsid w:val="0081249D"/>
    <w:rsid w:val="00834EDE"/>
    <w:rsid w:val="008736AA"/>
    <w:rsid w:val="00875A12"/>
    <w:rsid w:val="008D275D"/>
    <w:rsid w:val="00914097"/>
    <w:rsid w:val="00916D60"/>
    <w:rsid w:val="00941C46"/>
    <w:rsid w:val="00950A34"/>
    <w:rsid w:val="00952402"/>
    <w:rsid w:val="00980327"/>
    <w:rsid w:val="009D6A92"/>
    <w:rsid w:val="009E0418"/>
    <w:rsid w:val="009F1067"/>
    <w:rsid w:val="00A127BF"/>
    <w:rsid w:val="00A31E01"/>
    <w:rsid w:val="00A35B03"/>
    <w:rsid w:val="00A527AD"/>
    <w:rsid w:val="00A718CF"/>
    <w:rsid w:val="00A72E7C"/>
    <w:rsid w:val="00A768E5"/>
    <w:rsid w:val="00AC3B58"/>
    <w:rsid w:val="00AD1216"/>
    <w:rsid w:val="00AE48A0"/>
    <w:rsid w:val="00AE61BE"/>
    <w:rsid w:val="00AF09E0"/>
    <w:rsid w:val="00B16F25"/>
    <w:rsid w:val="00B21F74"/>
    <w:rsid w:val="00B24422"/>
    <w:rsid w:val="00B80C20"/>
    <w:rsid w:val="00B844FE"/>
    <w:rsid w:val="00B93598"/>
    <w:rsid w:val="00BC496E"/>
    <w:rsid w:val="00BC562B"/>
    <w:rsid w:val="00BE3BA9"/>
    <w:rsid w:val="00C13FBF"/>
    <w:rsid w:val="00C33014"/>
    <w:rsid w:val="00C33434"/>
    <w:rsid w:val="00C34869"/>
    <w:rsid w:val="00C42EB6"/>
    <w:rsid w:val="00C7520A"/>
    <w:rsid w:val="00C84B68"/>
    <w:rsid w:val="00C85096"/>
    <w:rsid w:val="00C96CED"/>
    <w:rsid w:val="00CB20EF"/>
    <w:rsid w:val="00CD12CB"/>
    <w:rsid w:val="00CD36CF"/>
    <w:rsid w:val="00CD3F81"/>
    <w:rsid w:val="00CF0406"/>
    <w:rsid w:val="00CF1DCA"/>
    <w:rsid w:val="00D03F89"/>
    <w:rsid w:val="00D54447"/>
    <w:rsid w:val="00D579FC"/>
    <w:rsid w:val="00D97ACB"/>
    <w:rsid w:val="00DE526B"/>
    <w:rsid w:val="00DF199D"/>
    <w:rsid w:val="00DF4120"/>
    <w:rsid w:val="00DF62A6"/>
    <w:rsid w:val="00E01542"/>
    <w:rsid w:val="00E365F1"/>
    <w:rsid w:val="00E62F48"/>
    <w:rsid w:val="00E831B3"/>
    <w:rsid w:val="00EB203E"/>
    <w:rsid w:val="00EC44D5"/>
    <w:rsid w:val="00EE70CB"/>
    <w:rsid w:val="00EF6030"/>
    <w:rsid w:val="00F015FF"/>
    <w:rsid w:val="00F23775"/>
    <w:rsid w:val="00F41CA2"/>
    <w:rsid w:val="00F443C0"/>
    <w:rsid w:val="00F50749"/>
    <w:rsid w:val="00F62EFB"/>
    <w:rsid w:val="00F939A4"/>
    <w:rsid w:val="00FA7B09"/>
    <w:rsid w:val="00FC43B8"/>
    <w:rsid w:val="00FE067E"/>
    <w:rsid w:val="00FE6007"/>
    <w:rsid w:val="00FF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2B589A"/>
  <w15:chartTrackingRefBased/>
  <w15:docId w15:val="{6E51D683-1420-4113-8E29-6E3EA42C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F4FD7"/>
    <w:rPr>
      <w:rFonts w:eastAsia="Calibri"/>
      <w:color w:val="000000"/>
    </w:rPr>
  </w:style>
  <w:style w:type="character" w:customStyle="1" w:styleId="SectionHeadingChar">
    <w:name w:val="Section Heading Char"/>
    <w:link w:val="SectionHeading"/>
    <w:rsid w:val="00FF4FD7"/>
    <w:rPr>
      <w:rFonts w:eastAsia="Calibri"/>
      <w:b/>
      <w:color w:val="000000"/>
    </w:rPr>
  </w:style>
  <w:style w:type="character" w:styleId="PageNumber">
    <w:name w:val="page number"/>
    <w:basedOn w:val="DefaultParagraphFont"/>
    <w:uiPriority w:val="99"/>
    <w:semiHidden/>
    <w:locked/>
    <w:rsid w:val="00FF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9B18FC"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9B18FC" w:rsidRDefault="009B18FC">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9B18FC" w:rsidRDefault="009B18FC">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9B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9B18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3</cp:revision>
  <cp:lastPrinted>2024-02-05T21:07:00Z</cp:lastPrinted>
  <dcterms:created xsi:type="dcterms:W3CDTF">2024-02-05T21:14:00Z</dcterms:created>
  <dcterms:modified xsi:type="dcterms:W3CDTF">2024-02-06T14:22:00Z</dcterms:modified>
</cp:coreProperties>
</file>